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6F" w:rsidRPr="0076736F" w:rsidRDefault="0076736F" w:rsidP="0076736F">
      <w:pPr>
        <w:shd w:val="clear" w:color="auto" w:fill="FFFFFF"/>
        <w:spacing w:after="150" w:line="31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</w:pPr>
      <w:r w:rsidRPr="0076736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>Informácie pre voliča</w:t>
      </w:r>
    </w:p>
    <w:p w:rsidR="0076736F" w:rsidRPr="0076736F" w:rsidRDefault="0076736F" w:rsidP="0076736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</w:t>
      </w:r>
    </w:p>
    <w:p w:rsidR="0076736F" w:rsidRDefault="0076736F" w:rsidP="00767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Právo voliť</w:t>
      </w:r>
    </w:p>
    <w:p w:rsidR="0076736F" w:rsidRDefault="0076736F" w:rsidP="007673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76736F" w:rsidRDefault="0076736F" w:rsidP="0076736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           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Právo voliť do Národnej rady Slovenskej republiky má 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čan Slovenskej republiky, ktorý</w:t>
      </w:r>
    </w:p>
    <w:p w:rsidR="0076736F" w:rsidRPr="0076736F" w:rsidRDefault="0076736F" w:rsidP="0076736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najneskôr v deň konania volieb dovŕši 18 rokov veku.</w:t>
      </w:r>
    </w:p>
    <w:p w:rsidR="0076736F" w:rsidRPr="0076736F" w:rsidRDefault="0076736F" w:rsidP="0076736F">
      <w:pPr>
        <w:shd w:val="clear" w:color="auto" w:fill="FFFFFF"/>
        <w:spacing w:before="240"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Prekážkou práva voliť je zákonom ustanovené obmedzenie osobnej slobody z dôvodov ochrany verejného zdravia.</w:t>
      </w:r>
    </w:p>
    <w:p w:rsidR="0076736F" w:rsidRDefault="0076736F" w:rsidP="0076736F">
      <w:pPr>
        <w:shd w:val="clear" w:color="auto" w:fill="FFFFFF"/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Spôsob voľby</w:t>
      </w:r>
    </w:p>
    <w:p w:rsidR="0076736F" w:rsidRPr="0076736F" w:rsidRDefault="0076736F" w:rsidP="0076736F">
      <w:pPr>
        <w:shd w:val="clear" w:color="auto" w:fill="FFFFFF"/>
        <w:spacing w:before="4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Volič môže voliť </w:t>
      </w:r>
      <w:r w:rsidRPr="00767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 území Slovenskej republiky</w:t>
      </w:r>
    </w:p>
    <w:p w:rsidR="0076736F" w:rsidRPr="0076736F" w:rsidRDefault="0076736F" w:rsidP="0076736F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 vo volebnom okrsku, v ktorého zozname voličov je zapísaný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hyperlink r:id="rId4" w:tooltip="Informácia pre voliča" w:history="1">
        <w:r w:rsidRPr="0076736F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Informácia pre voliča</w:t>
        </w:r>
      </w:hyperlink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alebo</w:t>
      </w:r>
    </w:p>
    <w:p w:rsidR="0076736F" w:rsidRPr="0076736F" w:rsidRDefault="0076736F" w:rsidP="0076736F">
      <w:pPr>
        <w:shd w:val="clear" w:color="auto" w:fill="FFFFFF"/>
        <w:spacing w:before="10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 v ktoromkoľvek volebnom okrsku na základe hlasovacieho preukazu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hyperlink r:id="rId5" w:tooltip="Hlasovací preukaz" w:history="1">
        <w:r w:rsidRPr="0076736F">
          <w:rPr>
            <w:rFonts w:ascii="Times New Roman" w:eastAsia="Times New Roman" w:hAnsi="Times New Roman" w:cs="Times New Roman"/>
            <w:b/>
            <w:bCs/>
            <w:color w:val="24578A"/>
            <w:sz w:val="24"/>
            <w:szCs w:val="24"/>
            <w:u w:val="single"/>
            <w:lang w:eastAsia="sk-SK"/>
          </w:rPr>
          <w:t>Hlasovací preukaz</w:t>
        </w:r>
      </w:hyperlink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).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</w:p>
    <w:p w:rsidR="0076736F" w:rsidRPr="0076736F" w:rsidRDefault="0076736F" w:rsidP="0076736F">
      <w:pPr>
        <w:shd w:val="clear" w:color="auto" w:fill="FFFFFF"/>
        <w:spacing w:before="240" w:after="24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Volič môže voliť </w:t>
      </w:r>
      <w:r w:rsidRPr="00767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 územia Slovenskej republiky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poštou, 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:rsidR="0076736F" w:rsidRPr="0076736F" w:rsidRDefault="0076736F" w:rsidP="0076736F">
      <w:pPr>
        <w:shd w:val="clear" w:color="auto" w:fill="FFFFFF"/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  nemá trvalý pobyt na území Slovenskej republiky a bol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základe žiadosti zapísaný                    do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osobitného zoznamu voličov,</w:t>
      </w:r>
    </w:p>
    <w:p w:rsidR="0076736F" w:rsidRPr="0076736F" w:rsidRDefault="0076736F" w:rsidP="0076736F">
      <w:pPr>
        <w:shd w:val="clear" w:color="auto" w:fill="FFFFFF"/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</w:t>
      </w: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hyperlink r:id="rId6" w:tooltip="Voľba poštou voličom, ktorý nemá trvalý pobyt na území Slovenskej republiky" w:history="1">
        <w:r w:rsidRPr="0076736F">
          <w:rPr>
            <w:rFonts w:ascii="Times New Roman" w:eastAsia="Times New Roman" w:hAnsi="Times New Roman" w:cs="Times New Roman"/>
            <w:color w:val="24578A"/>
            <w:sz w:val="24"/>
            <w:szCs w:val="24"/>
            <w:u w:val="single"/>
            <w:lang w:eastAsia="sk-SK"/>
          </w:rPr>
          <w:t>Voľba poštou voličom, ktorý </w:t>
        </w:r>
        <w:r w:rsidRPr="0076736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sk-SK"/>
          </w:rPr>
          <w:t>nemá trvalý p</w:t>
        </w:r>
        <w:r w:rsidRPr="0076736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sk-SK"/>
          </w:rPr>
          <w:t>o</w:t>
        </w:r>
        <w:r w:rsidRPr="0076736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sk-SK"/>
          </w:rPr>
          <w:t>byt na území Slovenskej republiky</w:t>
        </w:r>
      </w:hyperlink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:rsidR="0076736F" w:rsidRPr="0076736F" w:rsidRDefault="0076736F" w:rsidP="0076736F">
      <w:pPr>
        <w:shd w:val="clear" w:color="auto" w:fill="FFFFFF"/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76736F" w:rsidRPr="0076736F" w:rsidRDefault="0076736F" w:rsidP="0076736F">
      <w:pPr>
        <w:shd w:val="clear" w:color="auto" w:fill="FFFFFF"/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  má trvalý pobyt na území Slovenskej republiky a v čase volieb sa zdržiava mimo jej územia.</w:t>
      </w:r>
    </w:p>
    <w:p w:rsidR="0076736F" w:rsidRPr="0076736F" w:rsidRDefault="0076736F" w:rsidP="0076736F">
      <w:pPr>
        <w:shd w:val="clear" w:color="auto" w:fill="FFFFFF"/>
        <w:spacing w:before="60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hyperlink r:id="rId7" w:tooltip="Voľba poštou voličom, ktorý má trvalý pobyt na území Slovenskej republiky" w:history="1">
        <w:r w:rsidRPr="0076736F">
          <w:rPr>
            <w:rFonts w:ascii="Times New Roman" w:eastAsia="Times New Roman" w:hAnsi="Times New Roman" w:cs="Times New Roman"/>
            <w:color w:val="24578A"/>
            <w:sz w:val="24"/>
            <w:szCs w:val="24"/>
            <w:u w:val="single"/>
            <w:lang w:eastAsia="sk-SK"/>
          </w:rPr>
          <w:t>Voľba poštou voličom, ktorý </w:t>
        </w:r>
        <w:r w:rsidRPr="0076736F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má trvalý pobyt n</w:t>
        </w:r>
        <w:r w:rsidRPr="0076736F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>a</w:t>
        </w:r>
        <w:r w:rsidRPr="0076736F">
          <w:rPr>
            <w:rFonts w:ascii="Times New Roman" w:eastAsia="Times New Roman" w:hAnsi="Times New Roman" w:cs="Times New Roman"/>
            <w:color w:val="00B050"/>
            <w:sz w:val="24"/>
            <w:szCs w:val="24"/>
            <w:u w:val="single"/>
            <w:lang w:eastAsia="sk-SK"/>
          </w:rPr>
          <w:t xml:space="preserve"> území Slovenskej republiky</w:t>
        </w:r>
      </w:hyperlink>
      <w:r w:rsidRPr="007673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:rsidR="0026423D" w:rsidRPr="0076736F" w:rsidRDefault="0026423D" w:rsidP="007673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423D" w:rsidRPr="0076736F" w:rsidSect="0076736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F"/>
    <w:rsid w:val="0026423D"/>
    <w:rsid w:val="0076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0F05-1B98-4DC6-8FB7-4BD9C14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67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736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6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6736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67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?nr20-post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?nr20-posta1" TargetMode="External"/><Relationship Id="rId5" Type="http://schemas.openxmlformats.org/officeDocument/2006/relationships/hyperlink" Target="https://www.minv.sk/?nr20-preukaz" TargetMode="External"/><Relationship Id="rId4" Type="http://schemas.openxmlformats.org/officeDocument/2006/relationships/hyperlink" Target="https://www.minv.sk/?nr20-vol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1</cp:revision>
  <cp:lastPrinted>2019-10-18T07:14:00Z</cp:lastPrinted>
  <dcterms:created xsi:type="dcterms:W3CDTF">2019-10-18T07:08:00Z</dcterms:created>
  <dcterms:modified xsi:type="dcterms:W3CDTF">2019-10-18T07:14:00Z</dcterms:modified>
</cp:coreProperties>
</file>